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A914" w14:textId="77777777" w:rsidR="00710C3A" w:rsidRDefault="002700EE" w:rsidP="005B0F6B">
      <w:pPr>
        <w:pStyle w:val="Normaalweb"/>
        <w:spacing w:before="180" w:beforeAutospacing="0" w:after="0" w:afterAutospacing="0"/>
        <w:rPr>
          <w:rFonts w:ascii="Roboto" w:hAnsi="Roboto"/>
          <w:color w:val="111111"/>
        </w:rPr>
      </w:pPr>
      <w:r>
        <w:rPr>
          <w:rFonts w:ascii="Roboto" w:hAnsi="Roboto"/>
          <w:color w:val="111111"/>
        </w:rPr>
        <w:t>“{</w:t>
      </w:r>
      <w:proofErr w:type="spellStart"/>
      <w:r>
        <w:rPr>
          <w:rFonts w:ascii="Roboto" w:hAnsi="Roboto"/>
          <w:color w:val="111111"/>
        </w:rPr>
        <w:t>Herr</w:t>
      </w:r>
      <w:proofErr w:type="spellEnd"/>
      <w:r>
        <w:rPr>
          <w:rFonts w:ascii="Roboto" w:hAnsi="Roboto"/>
          <w:color w:val="111111"/>
        </w:rPr>
        <w:t xml:space="preserve">/Frau/Kind}” hat </w:t>
      </w:r>
      <w:proofErr w:type="spellStart"/>
      <w:r>
        <w:rPr>
          <w:rFonts w:ascii="Roboto" w:hAnsi="Roboto"/>
          <w:color w:val="111111"/>
        </w:rPr>
        <w:t>hereditäres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Angioödem</w:t>
      </w:r>
      <w:proofErr w:type="spellEnd"/>
      <w:r>
        <w:rPr>
          <w:rFonts w:ascii="Roboto" w:hAnsi="Roboto"/>
          <w:color w:val="111111"/>
        </w:rPr>
        <w:t xml:space="preserve"> (</w:t>
      </w:r>
      <w:proofErr w:type="spellStart"/>
      <w:r>
        <w:rPr>
          <w:rFonts w:ascii="Roboto" w:hAnsi="Roboto"/>
          <w:color w:val="111111"/>
        </w:rPr>
        <w:t>kongenitale</w:t>
      </w:r>
      <w:proofErr w:type="spellEnd"/>
      <w:r>
        <w:rPr>
          <w:rFonts w:ascii="Roboto" w:hAnsi="Roboto"/>
          <w:color w:val="111111"/>
        </w:rPr>
        <w:t xml:space="preserve"> C1-Inhibitor-Mangel). </w:t>
      </w:r>
    </w:p>
    <w:p w14:paraId="2D19AB51" w14:textId="7A2B13CF" w:rsidR="002700EE" w:rsidRDefault="002700EE" w:rsidP="005B0F6B">
      <w:pPr>
        <w:pStyle w:val="Normaalweb"/>
        <w:spacing w:before="180" w:beforeAutospacing="0" w:after="0" w:afterAutospacing="0"/>
        <w:rPr>
          <w:rFonts w:ascii="Roboto" w:hAnsi="Roboto"/>
          <w:color w:val="111111"/>
        </w:rPr>
      </w:pPr>
      <w:proofErr w:type="spellStart"/>
      <w:r>
        <w:rPr>
          <w:rFonts w:ascii="Roboto" w:hAnsi="Roboto"/>
          <w:color w:val="111111"/>
        </w:rPr>
        <w:t>Eine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Behandlung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mit</w:t>
      </w:r>
      <w:proofErr w:type="spellEnd"/>
      <w:r>
        <w:rPr>
          <w:rFonts w:ascii="Roboto" w:hAnsi="Roboto"/>
          <w:color w:val="111111"/>
        </w:rPr>
        <w:t xml:space="preserve"> C1-Inhibitor-Konzentrat (</w:t>
      </w:r>
      <w:proofErr w:type="spellStart"/>
      <w:r>
        <w:rPr>
          <w:rFonts w:ascii="Roboto" w:hAnsi="Roboto"/>
          <w:color w:val="111111"/>
        </w:rPr>
        <w:t>Cynrize</w:t>
      </w:r>
      <w:proofErr w:type="spellEnd"/>
      <w:r>
        <w:rPr>
          <w:rFonts w:ascii="Roboto" w:hAnsi="Roboto"/>
          <w:color w:val="111111"/>
        </w:rPr>
        <w:t xml:space="preserve">®, 1000 U iv) </w:t>
      </w:r>
      <w:proofErr w:type="spellStart"/>
      <w:r>
        <w:rPr>
          <w:rFonts w:ascii="Roboto" w:hAnsi="Roboto"/>
          <w:color w:val="111111"/>
        </w:rPr>
        <w:t>oder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Icatibant</w:t>
      </w:r>
      <w:proofErr w:type="spellEnd"/>
      <w:r>
        <w:rPr>
          <w:rFonts w:ascii="Roboto" w:hAnsi="Roboto"/>
          <w:color w:val="111111"/>
        </w:rPr>
        <w:t xml:space="preserve"> (</w:t>
      </w:r>
      <w:proofErr w:type="spellStart"/>
      <w:r>
        <w:rPr>
          <w:rFonts w:ascii="Roboto" w:hAnsi="Roboto"/>
          <w:color w:val="111111"/>
        </w:rPr>
        <w:t>Firazyr</w:t>
      </w:r>
      <w:proofErr w:type="spellEnd"/>
      <w:r>
        <w:rPr>
          <w:rFonts w:ascii="Roboto" w:hAnsi="Roboto"/>
          <w:color w:val="111111"/>
        </w:rPr>
        <w:t xml:space="preserve">®, 30 mg </w:t>
      </w:r>
      <w:proofErr w:type="spellStart"/>
      <w:r>
        <w:rPr>
          <w:rFonts w:ascii="Roboto" w:hAnsi="Roboto"/>
          <w:color w:val="111111"/>
        </w:rPr>
        <w:t>subkutan</w:t>
      </w:r>
      <w:proofErr w:type="spellEnd"/>
      <w:r>
        <w:rPr>
          <w:rFonts w:ascii="Roboto" w:hAnsi="Roboto"/>
          <w:color w:val="111111"/>
        </w:rPr>
        <w:t xml:space="preserve">) </w:t>
      </w:r>
      <w:proofErr w:type="spellStart"/>
      <w:r>
        <w:rPr>
          <w:rFonts w:ascii="Roboto" w:hAnsi="Roboto"/>
          <w:color w:val="111111"/>
        </w:rPr>
        <w:t>ist</w:t>
      </w:r>
      <w:proofErr w:type="spellEnd"/>
      <w:r>
        <w:rPr>
          <w:rFonts w:ascii="Roboto" w:hAnsi="Roboto"/>
          <w:color w:val="111111"/>
        </w:rPr>
        <w:t xml:space="preserve"> dringend </w:t>
      </w:r>
      <w:proofErr w:type="spellStart"/>
      <w:r>
        <w:rPr>
          <w:rFonts w:ascii="Roboto" w:hAnsi="Roboto"/>
          <w:color w:val="111111"/>
        </w:rPr>
        <w:t>erforderlich</w:t>
      </w:r>
      <w:proofErr w:type="spellEnd"/>
      <w:r>
        <w:rPr>
          <w:rFonts w:ascii="Roboto" w:hAnsi="Roboto"/>
          <w:color w:val="111111"/>
        </w:rPr>
        <w:t xml:space="preserve">, </w:t>
      </w:r>
      <w:proofErr w:type="spellStart"/>
      <w:r>
        <w:rPr>
          <w:rFonts w:ascii="Roboto" w:hAnsi="Roboto"/>
          <w:color w:val="111111"/>
        </w:rPr>
        <w:t>wenn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ein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Angioödem-</w:t>
      </w:r>
      <w:r w:rsidR="00010AC5">
        <w:rPr>
          <w:rFonts w:ascii="Roboto" w:hAnsi="Roboto"/>
          <w:color w:val="111111"/>
        </w:rPr>
        <w:t>Attack</w:t>
      </w:r>
      <w:r w:rsidR="00FF10CF">
        <w:rPr>
          <w:rFonts w:ascii="Roboto" w:hAnsi="Roboto"/>
          <w:color w:val="111111"/>
        </w:rPr>
        <w:t>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auftritt</w:t>
      </w:r>
      <w:proofErr w:type="spellEnd"/>
      <w:r>
        <w:rPr>
          <w:rFonts w:ascii="Roboto" w:hAnsi="Roboto"/>
          <w:color w:val="111111"/>
        </w:rPr>
        <w:t>. {Er/</w:t>
      </w:r>
      <w:proofErr w:type="spellStart"/>
      <w:r>
        <w:rPr>
          <w:rFonts w:ascii="Roboto" w:hAnsi="Roboto"/>
          <w:color w:val="111111"/>
        </w:rPr>
        <w:t>Sie</w:t>
      </w:r>
      <w:proofErr w:type="spellEnd"/>
      <w:r>
        <w:rPr>
          <w:rFonts w:ascii="Roboto" w:hAnsi="Roboto"/>
          <w:color w:val="111111"/>
        </w:rPr>
        <w:t xml:space="preserve">} </w:t>
      </w:r>
      <w:proofErr w:type="spellStart"/>
      <w:r>
        <w:rPr>
          <w:rFonts w:ascii="Roboto" w:hAnsi="Roboto"/>
          <w:color w:val="111111"/>
        </w:rPr>
        <w:t>kann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diese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Behandlung</w:t>
      </w:r>
      <w:proofErr w:type="spellEnd"/>
      <w:r>
        <w:rPr>
          <w:rFonts w:ascii="Roboto" w:hAnsi="Roboto"/>
          <w:color w:val="111111"/>
        </w:rPr>
        <w:t xml:space="preserve"> (</w:t>
      </w:r>
      <w:proofErr w:type="spellStart"/>
      <w:r>
        <w:rPr>
          <w:rFonts w:ascii="Roboto" w:hAnsi="Roboto"/>
          <w:color w:val="111111"/>
        </w:rPr>
        <w:t>einschließlich</w:t>
      </w:r>
      <w:proofErr w:type="spellEnd"/>
      <w:r>
        <w:rPr>
          <w:rFonts w:ascii="Roboto" w:hAnsi="Roboto"/>
          <w:color w:val="111111"/>
        </w:rPr>
        <w:t xml:space="preserve"> der </w:t>
      </w:r>
      <w:proofErr w:type="spellStart"/>
      <w:r>
        <w:rPr>
          <w:rFonts w:ascii="Roboto" w:hAnsi="Roboto"/>
          <w:color w:val="111111"/>
        </w:rPr>
        <w:t>Ausrüstung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für</w:t>
      </w:r>
      <w:proofErr w:type="spellEnd"/>
      <w:r>
        <w:rPr>
          <w:rFonts w:ascii="Roboto" w:hAnsi="Roboto"/>
          <w:color w:val="111111"/>
        </w:rPr>
        <w:t xml:space="preserve"> die </w:t>
      </w:r>
      <w:proofErr w:type="spellStart"/>
      <w:r>
        <w:rPr>
          <w:rFonts w:ascii="Roboto" w:hAnsi="Roboto"/>
          <w:color w:val="111111"/>
        </w:rPr>
        <w:t>intravenöse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Verabreichung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dieses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Medikaments</w:t>
      </w:r>
      <w:proofErr w:type="spellEnd"/>
      <w:r>
        <w:rPr>
          <w:rFonts w:ascii="Roboto" w:hAnsi="Roboto"/>
          <w:color w:val="111111"/>
        </w:rPr>
        <w:t xml:space="preserve"> wie </w:t>
      </w:r>
      <w:proofErr w:type="spellStart"/>
      <w:r>
        <w:rPr>
          <w:rFonts w:ascii="Roboto" w:hAnsi="Roboto"/>
          <w:color w:val="111111"/>
        </w:rPr>
        <w:t>Nadeln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und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Spritzen</w:t>
      </w:r>
      <w:proofErr w:type="spellEnd"/>
      <w:r>
        <w:rPr>
          <w:rFonts w:ascii="Roboto" w:hAnsi="Roboto"/>
          <w:color w:val="111111"/>
        </w:rPr>
        <w:t xml:space="preserve">) bei </w:t>
      </w:r>
      <w:proofErr w:type="spellStart"/>
      <w:r>
        <w:rPr>
          <w:rFonts w:ascii="Roboto" w:hAnsi="Roboto"/>
          <w:color w:val="111111"/>
        </w:rPr>
        <w:t>sich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tragen</w:t>
      </w:r>
      <w:proofErr w:type="spellEnd"/>
      <w:r>
        <w:rPr>
          <w:rFonts w:ascii="Roboto" w:hAnsi="Roboto"/>
          <w:color w:val="111111"/>
        </w:rPr>
        <w:t xml:space="preserve">. </w:t>
      </w:r>
      <w:proofErr w:type="spellStart"/>
      <w:r>
        <w:rPr>
          <w:rFonts w:ascii="Roboto" w:hAnsi="Roboto"/>
          <w:color w:val="111111"/>
        </w:rPr>
        <w:t>Möglicherweise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benötigt</w:t>
      </w:r>
      <w:proofErr w:type="spellEnd"/>
      <w:r>
        <w:rPr>
          <w:rFonts w:ascii="Roboto" w:hAnsi="Roboto"/>
          <w:color w:val="111111"/>
        </w:rPr>
        <w:t xml:space="preserve"> {er/</w:t>
      </w:r>
      <w:proofErr w:type="spellStart"/>
      <w:r>
        <w:rPr>
          <w:rFonts w:ascii="Roboto" w:hAnsi="Roboto"/>
          <w:color w:val="111111"/>
        </w:rPr>
        <w:t>sie</w:t>
      </w:r>
      <w:proofErr w:type="spellEnd"/>
      <w:r>
        <w:rPr>
          <w:rFonts w:ascii="Roboto" w:hAnsi="Roboto"/>
          <w:color w:val="111111"/>
        </w:rPr>
        <w:t xml:space="preserve">} </w:t>
      </w:r>
      <w:proofErr w:type="spellStart"/>
      <w:r>
        <w:rPr>
          <w:rFonts w:ascii="Roboto" w:hAnsi="Roboto"/>
          <w:color w:val="111111"/>
        </w:rPr>
        <w:t>Hilfe</w:t>
      </w:r>
      <w:proofErr w:type="spellEnd"/>
      <w:r>
        <w:rPr>
          <w:rFonts w:ascii="Roboto" w:hAnsi="Roboto"/>
          <w:color w:val="111111"/>
        </w:rPr>
        <w:t xml:space="preserve"> bei der </w:t>
      </w:r>
      <w:proofErr w:type="spellStart"/>
      <w:r>
        <w:rPr>
          <w:rFonts w:ascii="Roboto" w:hAnsi="Roboto"/>
          <w:color w:val="111111"/>
        </w:rPr>
        <w:t>Verabreichung</w:t>
      </w:r>
      <w:proofErr w:type="spellEnd"/>
      <w:r>
        <w:rPr>
          <w:rFonts w:ascii="Roboto" w:hAnsi="Roboto"/>
          <w:color w:val="111111"/>
        </w:rPr>
        <w:t>.</w:t>
      </w:r>
    </w:p>
    <w:p w14:paraId="4CCE0E2E" w14:textId="0987E401" w:rsidR="002700EE" w:rsidRDefault="002700EE" w:rsidP="005B0F6B">
      <w:pPr>
        <w:pStyle w:val="Normaalweb"/>
        <w:spacing w:before="180" w:beforeAutospacing="0" w:after="0" w:afterAutospacing="0"/>
        <w:rPr>
          <w:rFonts w:ascii="Roboto" w:hAnsi="Roboto"/>
          <w:color w:val="111111"/>
        </w:rPr>
      </w:pPr>
      <w:r>
        <w:rPr>
          <w:rFonts w:ascii="Roboto" w:hAnsi="Roboto"/>
          <w:color w:val="111111"/>
        </w:rPr>
        <w:t xml:space="preserve">Falls das </w:t>
      </w:r>
      <w:proofErr w:type="spellStart"/>
      <w:r>
        <w:rPr>
          <w:rFonts w:ascii="Roboto" w:hAnsi="Roboto"/>
          <w:color w:val="111111"/>
        </w:rPr>
        <w:t>Konzentrat</w:t>
      </w:r>
      <w:proofErr w:type="spellEnd"/>
      <w:r>
        <w:rPr>
          <w:rFonts w:ascii="Roboto" w:hAnsi="Roboto"/>
          <w:color w:val="111111"/>
        </w:rPr>
        <w:t xml:space="preserve"> nicht </w:t>
      </w:r>
      <w:proofErr w:type="spellStart"/>
      <w:r>
        <w:rPr>
          <w:rFonts w:ascii="Roboto" w:hAnsi="Roboto"/>
          <w:color w:val="111111"/>
        </w:rPr>
        <w:t>verfügbar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ist</w:t>
      </w:r>
      <w:proofErr w:type="spellEnd"/>
      <w:r>
        <w:rPr>
          <w:rFonts w:ascii="Roboto" w:hAnsi="Roboto"/>
          <w:color w:val="111111"/>
        </w:rPr>
        <w:t xml:space="preserve">, </w:t>
      </w:r>
      <w:proofErr w:type="spellStart"/>
      <w:r>
        <w:rPr>
          <w:rFonts w:ascii="Roboto" w:hAnsi="Roboto"/>
          <w:color w:val="111111"/>
        </w:rPr>
        <w:t>kann</w:t>
      </w:r>
      <w:proofErr w:type="spellEnd"/>
      <w:r>
        <w:rPr>
          <w:rFonts w:ascii="Roboto" w:hAnsi="Roboto"/>
          <w:color w:val="111111"/>
        </w:rPr>
        <w:t xml:space="preserve"> die </w:t>
      </w:r>
      <w:proofErr w:type="spellStart"/>
      <w:r>
        <w:rPr>
          <w:rFonts w:ascii="Roboto" w:hAnsi="Roboto"/>
          <w:color w:val="111111"/>
        </w:rPr>
        <w:t>Verabreichung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eines</w:t>
      </w:r>
      <w:proofErr w:type="spellEnd"/>
      <w:r>
        <w:rPr>
          <w:rFonts w:ascii="Roboto" w:hAnsi="Roboto"/>
          <w:color w:val="111111"/>
        </w:rPr>
        <w:t xml:space="preserve"> anderen iv C1-Inhibitor-Konzentrats (</w:t>
      </w:r>
      <w:proofErr w:type="spellStart"/>
      <w:r>
        <w:rPr>
          <w:rFonts w:ascii="Roboto" w:hAnsi="Roboto"/>
          <w:color w:val="111111"/>
        </w:rPr>
        <w:t>Conestat</w:t>
      </w:r>
      <w:proofErr w:type="spellEnd"/>
      <w:r>
        <w:rPr>
          <w:rFonts w:ascii="Roboto" w:hAnsi="Roboto"/>
          <w:color w:val="111111"/>
        </w:rPr>
        <w:t xml:space="preserve"> alfa/</w:t>
      </w:r>
      <w:proofErr w:type="spellStart"/>
      <w:r>
        <w:rPr>
          <w:rFonts w:ascii="Roboto" w:hAnsi="Roboto"/>
          <w:color w:val="111111"/>
        </w:rPr>
        <w:t>Ruconest</w:t>
      </w:r>
      <w:proofErr w:type="spellEnd"/>
      <w:r>
        <w:rPr>
          <w:rFonts w:ascii="Roboto" w:hAnsi="Roboto"/>
          <w:color w:val="111111"/>
        </w:rPr>
        <w:t xml:space="preserve">® </w:t>
      </w:r>
      <w:proofErr w:type="spellStart"/>
      <w:r>
        <w:rPr>
          <w:rFonts w:ascii="Roboto" w:hAnsi="Roboto"/>
          <w:color w:val="111111"/>
        </w:rPr>
        <w:t>oder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Berinert</w:t>
      </w:r>
      <w:proofErr w:type="spellEnd"/>
      <w:r>
        <w:rPr>
          <w:rFonts w:ascii="Roboto" w:hAnsi="Roboto"/>
          <w:color w:val="111111"/>
        </w:rPr>
        <w:t xml:space="preserve">®) </w:t>
      </w:r>
      <w:proofErr w:type="spellStart"/>
      <w:r>
        <w:rPr>
          <w:rFonts w:ascii="Roboto" w:hAnsi="Roboto"/>
          <w:color w:val="111111"/>
        </w:rPr>
        <w:t>oder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Icatibant</w:t>
      </w:r>
      <w:proofErr w:type="spellEnd"/>
      <w:r>
        <w:rPr>
          <w:rFonts w:ascii="Roboto" w:hAnsi="Roboto"/>
          <w:color w:val="111111"/>
        </w:rPr>
        <w:t xml:space="preserve"> (</w:t>
      </w:r>
      <w:proofErr w:type="spellStart"/>
      <w:r>
        <w:rPr>
          <w:rFonts w:ascii="Roboto" w:hAnsi="Roboto"/>
          <w:color w:val="111111"/>
        </w:rPr>
        <w:t>Firazyr</w:t>
      </w:r>
      <w:proofErr w:type="spellEnd"/>
      <w:r>
        <w:rPr>
          <w:rFonts w:ascii="Roboto" w:hAnsi="Roboto"/>
          <w:color w:val="111111"/>
        </w:rPr>
        <w:t xml:space="preserve">®, 30 mg </w:t>
      </w:r>
      <w:proofErr w:type="spellStart"/>
      <w:r>
        <w:rPr>
          <w:rFonts w:ascii="Roboto" w:hAnsi="Roboto"/>
          <w:color w:val="111111"/>
        </w:rPr>
        <w:t>subkutan</w:t>
      </w:r>
      <w:proofErr w:type="spellEnd"/>
      <w:r>
        <w:rPr>
          <w:rFonts w:ascii="Roboto" w:hAnsi="Roboto"/>
          <w:color w:val="111111"/>
        </w:rPr>
        <w:t xml:space="preserve">) als </w:t>
      </w:r>
      <w:proofErr w:type="spellStart"/>
      <w:r>
        <w:rPr>
          <w:rFonts w:ascii="Roboto" w:hAnsi="Roboto"/>
          <w:color w:val="111111"/>
        </w:rPr>
        <w:t>Alternative</w:t>
      </w:r>
      <w:proofErr w:type="spellEnd"/>
      <w:r>
        <w:rPr>
          <w:rFonts w:ascii="Roboto" w:hAnsi="Roboto"/>
          <w:color w:val="111111"/>
        </w:rPr>
        <w:t xml:space="preserve"> dienen. </w:t>
      </w:r>
      <w:proofErr w:type="spellStart"/>
      <w:r>
        <w:rPr>
          <w:rFonts w:ascii="Roboto" w:hAnsi="Roboto"/>
          <w:color w:val="111111"/>
        </w:rPr>
        <w:t>Sollten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keine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dieser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Produkte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verfügbar</w:t>
      </w:r>
      <w:proofErr w:type="spellEnd"/>
      <w:r>
        <w:rPr>
          <w:rFonts w:ascii="Roboto" w:hAnsi="Roboto"/>
          <w:color w:val="111111"/>
        </w:rPr>
        <w:t xml:space="preserve"> sein, </w:t>
      </w:r>
      <w:proofErr w:type="spellStart"/>
      <w:r>
        <w:rPr>
          <w:rFonts w:ascii="Roboto" w:hAnsi="Roboto"/>
          <w:color w:val="111111"/>
        </w:rPr>
        <w:t>kann</w:t>
      </w:r>
      <w:proofErr w:type="spellEnd"/>
      <w:r>
        <w:rPr>
          <w:rFonts w:ascii="Roboto" w:hAnsi="Roboto"/>
          <w:color w:val="111111"/>
        </w:rPr>
        <w:t xml:space="preserve"> die </w:t>
      </w:r>
      <w:proofErr w:type="spellStart"/>
      <w:r w:rsidR="00412672">
        <w:rPr>
          <w:rFonts w:ascii="Roboto" w:hAnsi="Roboto"/>
          <w:color w:val="111111"/>
        </w:rPr>
        <w:t>Ver</w:t>
      </w:r>
      <w:r w:rsidR="006970E1">
        <w:rPr>
          <w:rFonts w:ascii="Roboto" w:hAnsi="Roboto"/>
          <w:color w:val="111111"/>
        </w:rPr>
        <w:t>abreichung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von</w:t>
      </w:r>
      <w:proofErr w:type="spellEnd"/>
      <w:r>
        <w:rPr>
          <w:rFonts w:ascii="Roboto" w:hAnsi="Roboto"/>
          <w:color w:val="111111"/>
        </w:rPr>
        <w:t xml:space="preserve"> Plasma (in </w:t>
      </w:r>
      <w:proofErr w:type="spellStart"/>
      <w:r>
        <w:rPr>
          <w:rFonts w:ascii="Roboto" w:hAnsi="Roboto"/>
          <w:color w:val="111111"/>
        </w:rPr>
        <w:t>großen</w:t>
      </w:r>
      <w:proofErr w:type="spellEnd"/>
      <w:r>
        <w:rPr>
          <w:rFonts w:ascii="Roboto" w:hAnsi="Roboto"/>
          <w:color w:val="111111"/>
        </w:rPr>
        <w:t xml:space="preserve"> Mengen, </w:t>
      </w:r>
      <w:proofErr w:type="spellStart"/>
      <w:r>
        <w:rPr>
          <w:rFonts w:ascii="Roboto" w:hAnsi="Roboto"/>
          <w:color w:val="111111"/>
        </w:rPr>
        <w:t>d.h</w:t>
      </w:r>
      <w:proofErr w:type="spellEnd"/>
      <w:r>
        <w:rPr>
          <w:rFonts w:ascii="Roboto" w:hAnsi="Roboto"/>
          <w:color w:val="111111"/>
        </w:rPr>
        <w:t xml:space="preserve">. 6 </w:t>
      </w:r>
      <w:proofErr w:type="spellStart"/>
      <w:r>
        <w:rPr>
          <w:rFonts w:ascii="Roboto" w:hAnsi="Roboto"/>
          <w:color w:val="111111"/>
        </w:rPr>
        <w:t>Einheiten</w:t>
      </w:r>
      <w:proofErr w:type="spellEnd"/>
      <w:r>
        <w:rPr>
          <w:rFonts w:ascii="Roboto" w:hAnsi="Roboto"/>
          <w:color w:val="111111"/>
        </w:rPr>
        <w:t xml:space="preserve"> i.v.) die </w:t>
      </w:r>
      <w:proofErr w:type="spellStart"/>
      <w:r w:rsidR="00D609D0">
        <w:rPr>
          <w:rFonts w:ascii="Roboto" w:hAnsi="Roboto"/>
          <w:color w:val="111111"/>
        </w:rPr>
        <w:t>Attackebelastung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effektiv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reduzieren</w:t>
      </w:r>
      <w:proofErr w:type="spellEnd"/>
      <w:r>
        <w:rPr>
          <w:rFonts w:ascii="Roboto" w:hAnsi="Roboto"/>
          <w:color w:val="111111"/>
        </w:rPr>
        <w:t xml:space="preserve">. </w:t>
      </w:r>
      <w:proofErr w:type="spellStart"/>
      <w:r>
        <w:rPr>
          <w:rFonts w:ascii="Roboto" w:hAnsi="Roboto"/>
          <w:color w:val="111111"/>
        </w:rPr>
        <w:t>Steroide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und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Epinephrin</w:t>
      </w:r>
      <w:proofErr w:type="spellEnd"/>
      <w:r>
        <w:rPr>
          <w:rFonts w:ascii="Roboto" w:hAnsi="Roboto"/>
          <w:color w:val="111111"/>
        </w:rPr>
        <w:t xml:space="preserve"> </w:t>
      </w:r>
      <w:proofErr w:type="spellStart"/>
      <w:r>
        <w:rPr>
          <w:rFonts w:ascii="Roboto" w:hAnsi="Roboto"/>
          <w:color w:val="111111"/>
        </w:rPr>
        <w:t>sind</w:t>
      </w:r>
      <w:proofErr w:type="spellEnd"/>
      <w:r>
        <w:rPr>
          <w:rFonts w:ascii="Roboto" w:hAnsi="Roboto"/>
          <w:color w:val="111111"/>
        </w:rPr>
        <w:t xml:space="preserve"> nicht</w:t>
      </w:r>
      <w:r w:rsidR="00412672">
        <w:rPr>
          <w:rFonts w:ascii="Roboto" w:hAnsi="Roboto"/>
          <w:color w:val="111111"/>
        </w:rPr>
        <w:t xml:space="preserve"> </w:t>
      </w:r>
      <w:proofErr w:type="spellStart"/>
      <w:r w:rsidR="00412672">
        <w:rPr>
          <w:rFonts w:ascii="Roboto" w:hAnsi="Roboto"/>
          <w:color w:val="111111"/>
        </w:rPr>
        <w:t>effektiv</w:t>
      </w:r>
      <w:proofErr w:type="spellEnd"/>
      <w:r>
        <w:rPr>
          <w:rFonts w:ascii="Roboto" w:hAnsi="Roboto"/>
          <w:color w:val="111111"/>
        </w:rPr>
        <w:t>.</w:t>
      </w:r>
    </w:p>
    <w:p w14:paraId="74EA4E95" w14:textId="77777777" w:rsidR="007A2C93" w:rsidRDefault="007A2C93"/>
    <w:sectPr w:rsidR="007A2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EE"/>
    <w:rsid w:val="00010AC5"/>
    <w:rsid w:val="002700EE"/>
    <w:rsid w:val="00281781"/>
    <w:rsid w:val="00412672"/>
    <w:rsid w:val="005B0F6B"/>
    <w:rsid w:val="006124E2"/>
    <w:rsid w:val="006970E1"/>
    <w:rsid w:val="00710C3A"/>
    <w:rsid w:val="00783B36"/>
    <w:rsid w:val="0079340B"/>
    <w:rsid w:val="007A2C93"/>
    <w:rsid w:val="00D609D0"/>
    <w:rsid w:val="00F00EF1"/>
    <w:rsid w:val="00FA2DB0"/>
    <w:rsid w:val="00FF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50EB"/>
  <w15:docId w15:val="{73D367A5-041C-45F3-BB59-E62639C4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70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70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70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70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70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70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70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70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70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0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70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70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700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700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700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700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700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700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70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70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70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70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70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700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700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700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70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700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700E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27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Kortekaas</dc:creator>
  <cp:keywords/>
  <dc:description/>
  <cp:lastModifiedBy>Maria Kortekaas</cp:lastModifiedBy>
  <cp:revision>2</cp:revision>
  <cp:lastPrinted>2026-07-16T14:32:00Z</cp:lastPrinted>
  <dcterms:created xsi:type="dcterms:W3CDTF">2026-07-16T14:33:00Z</dcterms:created>
  <dcterms:modified xsi:type="dcterms:W3CDTF">2026-07-16T14:33:00Z</dcterms:modified>
</cp:coreProperties>
</file>